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37/20-320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 кранов шаровых</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 кранов шаровых</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483 980</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65 календарных дней.</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 Стоимость доставки включена в стоимость.</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24 199,00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30.11.2020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08.12.2020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08.12.2020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14.12.2020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